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923" w:type="dxa"/>
        <w:tblInd w:w="-176" w:type="dxa"/>
        <w:tblLayout w:type="fixed"/>
        <w:tblLook w:val="0000" w:firstRow="0" w:lastRow="0" w:firstColumn="0" w:lastColumn="0" w:noHBand="0" w:noVBand="0"/>
      </w:tblPr>
      <w:tblGrid>
        <w:gridCol w:w="5469"/>
        <w:gridCol w:w="4454"/>
      </w:tblGrid>
      <w:tr w:rsidR="00831FF9" w:rsidTr="001311D0">
        <w:trPr>
          <w:trHeight w:val="3648"/>
        </w:trPr>
        <w:tc>
          <w:tcPr>
            <w:tcW w:w="5469"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7847E902" wp14:editId="79C2D8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454"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2B62EA">
        <w:rPr>
          <w:b/>
          <w:sz w:val="32"/>
          <w:szCs w:val="32"/>
        </w:rPr>
        <w:t>108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781" w:type="dxa"/>
        <w:tblInd w:w="-34" w:type="dxa"/>
        <w:tblLayout w:type="fixed"/>
        <w:tblLook w:val="0000" w:firstRow="0" w:lastRow="0" w:firstColumn="0" w:lastColumn="0" w:noHBand="0" w:noVBand="0"/>
      </w:tblPr>
      <w:tblGrid>
        <w:gridCol w:w="5245"/>
        <w:gridCol w:w="4536"/>
      </w:tblGrid>
      <w:tr w:rsidR="00831FF9" w:rsidTr="001311D0">
        <w:trPr>
          <w:trHeight w:val="804"/>
        </w:trPr>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5406A9" w:rsidRDefault="0050211F" w:rsidP="008B455D">
            <w:pPr>
              <w:snapToGrid w:val="0"/>
              <w:rPr>
                <w:rFonts w:ascii="Arial" w:eastAsia="Arial" w:hAnsi="Arial" w:cs="Arial"/>
                <w:b/>
                <w:bCs/>
                <w:sz w:val="20"/>
                <w:szCs w:val="20"/>
              </w:rPr>
            </w:pPr>
            <w:r>
              <w:rPr>
                <w:rFonts w:ascii="Arial" w:hAnsi="Arial"/>
                <w:b/>
              </w:rPr>
              <w:t>LNILNI33L71L508J</w:t>
            </w:r>
          </w:p>
        </w:tc>
      </w:tr>
      <w:tr w:rsidR="00831FF9" w:rsidRP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C955CC" w:rsidRDefault="00523959" w:rsidP="008B455D">
            <w:pPr>
              <w:snapToGrid w:val="0"/>
              <w:rPr>
                <w:rFonts w:ascii="Arial" w:eastAsia="Arial" w:hAnsi="Arial" w:cs="Arial"/>
                <w:b/>
                <w:bCs/>
                <w:sz w:val="20"/>
                <w:szCs w:val="20"/>
              </w:rPr>
            </w:pPr>
            <w:r w:rsidRPr="00020E8C">
              <w:rPr>
                <w:rFonts w:ascii="Arial" w:hAnsi="Arial"/>
                <w:b/>
              </w:rPr>
              <w:t>94751</w:t>
            </w:r>
            <w:r>
              <w:rPr>
                <w:rFonts w:ascii="Arial" w:hAnsi="Arial"/>
                <w:b/>
              </w:rPr>
              <w:t>693105</w:t>
            </w:r>
          </w:p>
        </w:tc>
      </w:tr>
      <w:tr w:rsidR="00831FF9" w:rsidRP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831FF9" w:rsidRDefault="00985313" w:rsidP="008B455D">
            <w:pPr>
              <w:snapToGrid w:val="0"/>
              <w:rPr>
                <w:rFonts w:ascii="Arial" w:eastAsia="Arial" w:hAnsi="Arial" w:cs="Arial"/>
                <w:b/>
                <w:bCs/>
                <w:sz w:val="20"/>
                <w:szCs w:val="20"/>
              </w:rPr>
            </w:pPr>
            <w:r>
              <w:rPr>
                <w:rFonts w:ascii="Arial" w:eastAsia="Arial" w:hAnsi="Arial" w:cs="Arial"/>
                <w:b/>
                <w:bCs/>
                <w:sz w:val="20"/>
                <w:szCs w:val="20"/>
              </w:rPr>
              <w:t>Lino Lina</w:t>
            </w:r>
          </w:p>
        </w:tc>
      </w:tr>
      <w:tr w:rsid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7D49BA">
            <w:pPr>
              <w:snapToGrid w:val="0"/>
              <w:rPr>
                <w:rFonts w:ascii="Arial" w:hAnsi="Arial"/>
                <w:b/>
                <w:sz w:val="20"/>
                <w:szCs w:val="20"/>
              </w:rPr>
            </w:pPr>
            <w:r w:rsidRPr="007B218A">
              <w:rPr>
                <w:rFonts w:ascii="Arial" w:hAnsi="Arial"/>
                <w:b/>
                <w:sz w:val="20"/>
                <w:szCs w:val="20"/>
              </w:rPr>
              <w:t xml:space="preserve">€ </w:t>
            </w:r>
            <w:r w:rsidR="004F087F">
              <w:rPr>
                <w:rFonts w:ascii="Arial" w:hAnsi="Arial"/>
                <w:b/>
                <w:sz w:val="20"/>
                <w:szCs w:val="20"/>
              </w:rPr>
              <w:t>1</w:t>
            </w:r>
            <w:r w:rsidR="007D49BA">
              <w:rPr>
                <w:rFonts w:ascii="Arial" w:hAnsi="Arial"/>
                <w:b/>
                <w:sz w:val="20"/>
                <w:szCs w:val="20"/>
              </w:rPr>
              <w:t>1</w:t>
            </w:r>
            <w:r w:rsidR="0067225E">
              <w:rPr>
                <w:rFonts w:ascii="Arial" w:hAnsi="Arial"/>
                <w:b/>
                <w:sz w:val="20"/>
                <w:szCs w:val="20"/>
              </w:rPr>
              <w:t>.</w:t>
            </w:r>
            <w:r w:rsidR="007D49BA">
              <w:rPr>
                <w:rFonts w:ascii="Arial" w:hAnsi="Arial"/>
                <w:b/>
                <w:sz w:val="20"/>
                <w:szCs w:val="20"/>
              </w:rPr>
              <w:t>302</w:t>
            </w:r>
            <w:r w:rsidR="004F087F">
              <w:rPr>
                <w:rFonts w:ascii="Arial" w:hAnsi="Arial"/>
                <w:b/>
                <w:sz w:val="20"/>
                <w:szCs w:val="20"/>
              </w:rPr>
              <w:t>,</w:t>
            </w:r>
            <w:r w:rsidR="007D49BA">
              <w:rPr>
                <w:rFonts w:ascii="Arial" w:hAnsi="Arial"/>
                <w:b/>
                <w:sz w:val="20"/>
                <w:szCs w:val="20"/>
              </w:rPr>
              <w:t>97</w:t>
            </w:r>
          </w:p>
        </w:tc>
      </w:tr>
      <w:tr w:rsid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7B218A" w:rsidP="007D49BA">
            <w:pPr>
              <w:snapToGrid w:val="0"/>
              <w:rPr>
                <w:rFonts w:ascii="Arial" w:hAnsi="Arial"/>
                <w:b/>
                <w:sz w:val="20"/>
                <w:szCs w:val="20"/>
              </w:rPr>
            </w:pPr>
            <w:r>
              <w:rPr>
                <w:rFonts w:ascii="Arial" w:hAnsi="Arial"/>
                <w:b/>
                <w:sz w:val="20"/>
                <w:szCs w:val="20"/>
              </w:rPr>
              <w:t xml:space="preserve">€ </w:t>
            </w:r>
            <w:r w:rsidR="007D49BA">
              <w:rPr>
                <w:rFonts w:ascii="Arial" w:hAnsi="Arial"/>
                <w:b/>
                <w:sz w:val="20"/>
                <w:szCs w:val="20"/>
              </w:rPr>
              <w:t>6</w:t>
            </w:r>
            <w:r w:rsidR="00720F35">
              <w:rPr>
                <w:rFonts w:ascii="Arial" w:hAnsi="Arial"/>
                <w:b/>
                <w:sz w:val="20"/>
                <w:szCs w:val="20"/>
              </w:rPr>
              <w:t>.7</w:t>
            </w:r>
            <w:r w:rsidR="007D49BA">
              <w:rPr>
                <w:rFonts w:ascii="Arial" w:hAnsi="Arial"/>
                <w:b/>
                <w:sz w:val="20"/>
                <w:szCs w:val="20"/>
              </w:rPr>
              <w:t>81</w:t>
            </w:r>
            <w:r w:rsidR="0067225E">
              <w:rPr>
                <w:rFonts w:ascii="Arial" w:hAnsi="Arial"/>
                <w:b/>
                <w:sz w:val="20"/>
                <w:szCs w:val="20"/>
              </w:rPr>
              <w:t>,</w:t>
            </w:r>
            <w:r w:rsidR="007D49BA">
              <w:rPr>
                <w:rFonts w:ascii="Arial" w:hAnsi="Arial"/>
                <w:b/>
                <w:sz w:val="20"/>
                <w:szCs w:val="20"/>
              </w:rPr>
              <w:t>78</w:t>
            </w:r>
          </w:p>
        </w:tc>
      </w:tr>
      <w:tr w:rsid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2F0355" w:rsidRPr="00C351A6" w:rsidRDefault="002F0355" w:rsidP="002F0355">
            <w:pPr>
              <w:pStyle w:val="Corpotesto"/>
              <w:suppressAutoHyphens/>
              <w:rPr>
                <w:rFonts w:ascii="Arial" w:hAnsi="Arial"/>
                <w:sz w:val="22"/>
                <w:szCs w:val="22"/>
              </w:rPr>
            </w:pPr>
            <w:r w:rsidRPr="00C351A6">
              <w:rPr>
                <w:rFonts w:ascii="Arial" w:hAnsi="Arial"/>
                <w:sz w:val="22"/>
                <w:szCs w:val="22"/>
              </w:rPr>
              <w:t>Rifacimento manto di copertura.</w:t>
            </w:r>
          </w:p>
          <w:p w:rsidR="004449D4" w:rsidRPr="006844DE" w:rsidRDefault="004449D4" w:rsidP="002F0355">
            <w:pPr>
              <w:pStyle w:val="Corpotesto"/>
              <w:suppressAutoHyphens/>
              <w:jc w:val="left"/>
              <w:rPr>
                <w:rFonts w:ascii="Arial" w:hAnsi="Arial"/>
                <w:b/>
                <w:sz w:val="20"/>
                <w:szCs w:val="20"/>
                <w:highlight w:val="yellow"/>
              </w:rPr>
            </w:pPr>
          </w:p>
        </w:tc>
      </w:tr>
      <w:tr w:rsid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825B7" w:rsidP="008B455D">
            <w:pPr>
              <w:snapToGrid w:val="0"/>
              <w:rPr>
                <w:rFonts w:ascii="Arial" w:hAnsi="Arial"/>
                <w:b/>
                <w:sz w:val="20"/>
                <w:szCs w:val="20"/>
              </w:rPr>
            </w:pPr>
            <w:r>
              <w:rPr>
                <w:rFonts w:ascii="Arial" w:hAnsi="Arial"/>
                <w:b/>
                <w:sz w:val="20"/>
                <w:szCs w:val="20"/>
              </w:rPr>
              <w:t>F66G13001570004</w:t>
            </w:r>
          </w:p>
        </w:tc>
      </w:tr>
      <w:tr w:rsidR="00831FF9" w:rsidTr="001311D0">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F0A58" w:rsidP="008B455D">
            <w:pPr>
              <w:snapToGrid w:val="0"/>
              <w:rPr>
                <w:rFonts w:ascii="Arial" w:hAnsi="Arial"/>
                <w:b/>
                <w:bCs/>
                <w:sz w:val="20"/>
                <w:szCs w:val="20"/>
              </w:rPr>
            </w:pPr>
            <w:r>
              <w:rPr>
                <w:rFonts w:ascii="Arial" w:hAnsi="Arial"/>
                <w:b/>
                <w:bCs/>
                <w:sz w:val="20"/>
                <w:szCs w:val="20"/>
              </w:rPr>
              <w:t xml:space="preserve">16/09/2013 </w:t>
            </w:r>
            <w:proofErr w:type="spellStart"/>
            <w:r w:rsidR="00A04E2C">
              <w:rPr>
                <w:rFonts w:ascii="Arial" w:hAnsi="Arial"/>
                <w:b/>
                <w:bCs/>
                <w:sz w:val="20"/>
                <w:szCs w:val="20"/>
              </w:rPr>
              <w:t>Prot</w:t>
            </w:r>
            <w:proofErr w:type="spellEnd"/>
            <w:r w:rsidR="00A04E2C">
              <w:rPr>
                <w:rFonts w:ascii="Arial" w:hAnsi="Arial"/>
                <w:b/>
                <w:bCs/>
                <w:sz w:val="20"/>
                <w:szCs w:val="20"/>
              </w:rPr>
              <w:t>. N° 1794</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5A7C0C" w:rsidRPr="00020E8C">
        <w:rPr>
          <w:rFonts w:ascii="Arial" w:hAnsi="Arial"/>
          <w:b/>
        </w:rPr>
        <w:t>94751</w:t>
      </w:r>
      <w:r w:rsidR="005A7C0C">
        <w:rPr>
          <w:rFonts w:ascii="Arial" w:hAnsi="Arial"/>
          <w:b/>
        </w:rPr>
        <w:t>693105</w:t>
      </w:r>
      <w:r w:rsidR="00C75817">
        <w:rPr>
          <w:rFonts w:ascii="Arial" w:hAnsi="Arial"/>
          <w:b/>
          <w:sz w:val="20"/>
          <w:szCs w:val="20"/>
        </w:rPr>
        <w:t xml:space="preserve"> </w:t>
      </w:r>
      <w:r w:rsidRPr="007229C1">
        <w:rPr>
          <w:rFonts w:ascii="Arial" w:eastAsia="Times New Roman" w:hAnsi="Arial" w:cs="Arial"/>
          <w:bCs/>
          <w:sz w:val="20"/>
          <w:szCs w:val="20"/>
        </w:rPr>
        <w:t>CUAA</w:t>
      </w:r>
      <w:r w:rsidR="00827418">
        <w:rPr>
          <w:rFonts w:ascii="Arial" w:eastAsia="Times New Roman" w:hAnsi="Arial" w:cs="Arial"/>
          <w:bCs/>
          <w:sz w:val="20"/>
          <w:szCs w:val="20"/>
        </w:rPr>
        <w:t xml:space="preserve"> </w:t>
      </w:r>
      <w:r w:rsidR="00735D24">
        <w:rPr>
          <w:rFonts w:ascii="Arial" w:hAnsi="Arial"/>
          <w:b/>
        </w:rPr>
        <w:t>LNILNI33L71L508J</w:t>
      </w:r>
      <w:r w:rsidR="00735D2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 da</w:t>
      </w:r>
      <w:r w:rsidR="00327437">
        <w:rPr>
          <w:rFonts w:ascii="Arial" w:hAnsi="Arial" w:cs="Arial"/>
          <w:sz w:val="20"/>
          <w:szCs w:val="20"/>
        </w:rPr>
        <w:t>l</w:t>
      </w:r>
      <w:r w:rsidR="005C0C3D">
        <w:rPr>
          <w:rFonts w:ascii="Arial" w:hAnsi="Arial" w:cs="Arial"/>
          <w:sz w:val="20"/>
          <w:szCs w:val="20"/>
        </w:rPr>
        <w:t>la</w:t>
      </w:r>
      <w:r w:rsidR="00105BD5">
        <w:rPr>
          <w:rFonts w:ascii="Arial" w:hAnsi="Arial" w:cs="Arial"/>
          <w:sz w:val="20"/>
          <w:szCs w:val="20"/>
        </w:rPr>
        <w:t xml:space="preserve"> </w:t>
      </w:r>
      <w:r>
        <w:rPr>
          <w:rFonts w:ascii="Arial" w:hAnsi="Arial" w:cs="Arial"/>
          <w:sz w:val="20"/>
          <w:szCs w:val="20"/>
        </w:rPr>
        <w:t xml:space="preserve"> signor</w:t>
      </w:r>
      <w:r w:rsidR="005C0C3D">
        <w:rPr>
          <w:rFonts w:ascii="Arial" w:hAnsi="Arial" w:cs="Arial"/>
          <w:sz w:val="20"/>
          <w:szCs w:val="20"/>
        </w:rPr>
        <w:t>a</w:t>
      </w:r>
      <w:r>
        <w:rPr>
          <w:rFonts w:ascii="Arial" w:hAnsi="Arial" w:cs="Arial"/>
          <w:sz w:val="20"/>
          <w:szCs w:val="20"/>
        </w:rPr>
        <w:t xml:space="preserve"> </w:t>
      </w:r>
      <w:r w:rsidR="00105BD5">
        <w:rPr>
          <w:rFonts w:ascii="Arial" w:hAnsi="Arial" w:cs="Arial"/>
          <w:b/>
          <w:sz w:val="20"/>
          <w:szCs w:val="20"/>
        </w:rPr>
        <w:t xml:space="preserve"> </w:t>
      </w:r>
      <w:r w:rsidR="009804BF">
        <w:rPr>
          <w:rFonts w:ascii="Arial" w:hAnsi="Arial" w:cs="Arial"/>
          <w:b/>
          <w:sz w:val="20"/>
          <w:szCs w:val="20"/>
        </w:rPr>
        <w:t xml:space="preserve">Lino Lina </w:t>
      </w:r>
      <w:r>
        <w:rPr>
          <w:rFonts w:ascii="Arial" w:hAnsi="Arial" w:cs="Arial"/>
          <w:sz w:val="20"/>
          <w:szCs w:val="20"/>
        </w:rPr>
        <w:t>è risultata ammissibile e finanziabile;</w:t>
      </w:r>
    </w:p>
    <w:p w:rsidR="00831FF9" w:rsidRPr="00764821" w:rsidRDefault="00831FF9" w:rsidP="00831FF9">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Pr>
          <w:rFonts w:ascii="Arial" w:hAnsi="Arial" w:cs="Arial"/>
          <w:sz w:val="20"/>
          <w:szCs w:val="20"/>
        </w:rPr>
        <w:t xml:space="preserve"> </w:t>
      </w:r>
      <w:r w:rsidR="005A7C0C" w:rsidRPr="00020E8C">
        <w:rPr>
          <w:rFonts w:ascii="Arial" w:hAnsi="Arial"/>
          <w:b/>
        </w:rPr>
        <w:t>94751</w:t>
      </w:r>
      <w:r w:rsidR="005A7C0C">
        <w:rPr>
          <w:rFonts w:ascii="Arial" w:hAnsi="Arial"/>
          <w:b/>
        </w:rPr>
        <w:t xml:space="preserve">693105 </w:t>
      </w:r>
      <w:r>
        <w:rPr>
          <w:rFonts w:ascii="Arial" w:eastAsia="Times New Roman" w:hAnsi="Arial" w:cs="Arial"/>
          <w:bCs/>
          <w:sz w:val="20"/>
          <w:szCs w:val="20"/>
        </w:rPr>
        <w:t>CUAA</w:t>
      </w:r>
      <w:r w:rsidR="00130948" w:rsidRPr="00130948">
        <w:rPr>
          <w:rFonts w:ascii="Arial" w:hAnsi="Arial"/>
          <w:b/>
          <w:sz w:val="20"/>
          <w:szCs w:val="20"/>
        </w:rPr>
        <w:t xml:space="preserve"> </w:t>
      </w:r>
      <w:r w:rsidR="00735D24">
        <w:rPr>
          <w:rFonts w:ascii="Arial" w:hAnsi="Arial"/>
          <w:b/>
        </w:rPr>
        <w:t>LNILNI33L71L508J</w:t>
      </w:r>
      <w:r w:rsidR="00735D24">
        <w:rPr>
          <w:rFonts w:ascii="Arial" w:hAnsi="Arial" w:cs="Arial"/>
          <w:sz w:val="20"/>
          <w:szCs w:val="20"/>
        </w:rPr>
        <w:t xml:space="preserve"> </w:t>
      </w:r>
      <w:r>
        <w:rPr>
          <w:rFonts w:ascii="Arial" w:hAnsi="Arial" w:cs="Arial"/>
          <w:sz w:val="20"/>
          <w:szCs w:val="20"/>
        </w:rPr>
        <w:t xml:space="preserve">presentato in data </w:t>
      </w:r>
      <w:r w:rsidR="00031914">
        <w:rPr>
          <w:rFonts w:ascii="Arial" w:hAnsi="Arial" w:cs="Arial"/>
          <w:sz w:val="20"/>
          <w:szCs w:val="20"/>
        </w:rPr>
        <w:t>21</w:t>
      </w:r>
      <w:r w:rsidRPr="00274096">
        <w:rPr>
          <w:rFonts w:ascii="Arial" w:hAnsi="Arial" w:cs="Arial"/>
          <w:sz w:val="20"/>
          <w:szCs w:val="20"/>
        </w:rPr>
        <w:t>/</w:t>
      </w:r>
      <w:r>
        <w:rPr>
          <w:rFonts w:ascii="Arial" w:hAnsi="Arial" w:cs="Arial"/>
          <w:sz w:val="20"/>
          <w:szCs w:val="20"/>
        </w:rPr>
        <w:t>0</w:t>
      </w:r>
      <w:r w:rsidR="00031914">
        <w:rPr>
          <w:rFonts w:ascii="Arial" w:hAnsi="Arial" w:cs="Arial"/>
          <w:sz w:val="20"/>
          <w:szCs w:val="20"/>
        </w:rPr>
        <w:t>8</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031914">
        <w:rPr>
          <w:rFonts w:ascii="Arial" w:hAnsi="Arial" w:cs="Arial"/>
          <w:sz w:val="20"/>
          <w:szCs w:val="20"/>
        </w:rPr>
        <w:t xml:space="preserve"> 1651</w:t>
      </w:r>
      <w:r w:rsidRPr="00274096">
        <w:rPr>
          <w:rFonts w:ascii="Arial" w:hAnsi="Arial" w:cs="Arial"/>
          <w:sz w:val="20"/>
          <w:szCs w:val="20"/>
        </w:rPr>
        <w:t>;</w:t>
      </w:r>
      <w:r>
        <w:rPr>
          <w:rFonts w:ascii="Arial" w:hAnsi="Arial" w:cs="Arial"/>
          <w:sz w:val="20"/>
          <w:szCs w:val="20"/>
        </w:rPr>
        <w:t xml:space="preserve"> </w:t>
      </w:r>
    </w:p>
    <w:p w:rsidR="00C957F6" w:rsidRPr="00162758" w:rsidRDefault="00831FF9" w:rsidP="00162758">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174152">
        <w:rPr>
          <w:rFonts w:ascii="Arial" w:hAnsi="Arial" w:cs="Arial"/>
          <w:sz w:val="20"/>
          <w:szCs w:val="20"/>
        </w:rPr>
        <w:t xml:space="preserve">Referto Istruttorio </w:t>
      </w:r>
      <w:r>
        <w:rPr>
          <w:rFonts w:ascii="Arial" w:hAnsi="Arial" w:cs="Arial"/>
          <w:sz w:val="20"/>
          <w:szCs w:val="20"/>
        </w:rPr>
        <w:t>della Commissione di Valutazione per il controllo di ammissibilità ed is</w:t>
      </w:r>
      <w:r w:rsidR="00320FB9">
        <w:rPr>
          <w:rFonts w:ascii="Arial" w:hAnsi="Arial" w:cs="Arial"/>
          <w:sz w:val="20"/>
          <w:szCs w:val="20"/>
        </w:rPr>
        <w:t xml:space="preserve">truttoria dei progetti pervenuto il </w:t>
      </w:r>
      <w:r w:rsidR="0050038A">
        <w:rPr>
          <w:rFonts w:ascii="Arial" w:hAnsi="Arial" w:cs="Arial"/>
          <w:sz w:val="20"/>
          <w:szCs w:val="20"/>
        </w:rPr>
        <w:t>1</w:t>
      </w:r>
      <w:r w:rsidR="00866768">
        <w:rPr>
          <w:rFonts w:ascii="Arial" w:hAnsi="Arial" w:cs="Arial"/>
          <w:sz w:val="20"/>
          <w:szCs w:val="20"/>
        </w:rPr>
        <w:t>2</w:t>
      </w:r>
      <w:r>
        <w:rPr>
          <w:rFonts w:ascii="Arial" w:hAnsi="Arial" w:cs="Arial"/>
          <w:sz w:val="20"/>
          <w:szCs w:val="20"/>
        </w:rPr>
        <w:t>/0</w:t>
      </w:r>
      <w:r w:rsidR="0050038A">
        <w:rPr>
          <w:rFonts w:ascii="Arial" w:hAnsi="Arial" w:cs="Arial"/>
          <w:sz w:val="20"/>
          <w:szCs w:val="20"/>
        </w:rPr>
        <w:t>9</w:t>
      </w:r>
      <w:r w:rsidRPr="00B004F3">
        <w:rPr>
          <w:rFonts w:ascii="Arial" w:hAnsi="Arial" w:cs="Arial"/>
          <w:sz w:val="20"/>
          <w:szCs w:val="20"/>
        </w:rPr>
        <w:t>/2013;</w:t>
      </w:r>
    </w:p>
    <w:p w:rsidR="00FD0480" w:rsidRDefault="00FD0480" w:rsidP="00831FF9">
      <w:pPr>
        <w:autoSpaceDE w:val="0"/>
        <w:spacing w:after="0"/>
        <w:jc w:val="center"/>
        <w:rPr>
          <w:rFonts w:ascii="Arial" w:eastAsia="Times New Roman" w:hAnsi="Arial" w:cs="Arial"/>
          <w:b/>
          <w:bCs/>
          <w:sz w:val="20"/>
          <w:szCs w:val="20"/>
        </w:rPr>
      </w:pPr>
    </w:p>
    <w:p w:rsidR="00FD0480" w:rsidRDefault="00FD0480"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DISPONE</w:t>
      </w:r>
    </w:p>
    <w:p w:rsidR="00831FF9" w:rsidRDefault="00831FF9" w:rsidP="00831FF9">
      <w:pPr>
        <w:autoSpaceDE w:val="0"/>
        <w:spacing w:after="0"/>
        <w:jc w:val="center"/>
        <w:rPr>
          <w:rFonts w:ascii="Arial" w:eastAsia="Times New Roman" w:hAnsi="Arial" w:cs="Arial"/>
          <w:b/>
          <w:bCs/>
          <w:sz w:val="20"/>
          <w:szCs w:val="20"/>
        </w:rPr>
      </w:pPr>
    </w:p>
    <w:p w:rsidR="00831FF9" w:rsidRPr="00AC4FF3"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Pr>
          <w:rFonts w:ascii="Arial" w:hAnsi="Arial" w:cs="Arial"/>
          <w:sz w:val="20"/>
          <w:szCs w:val="20"/>
        </w:rPr>
        <w:t>la concessione a favore del beneficiario</w:t>
      </w:r>
      <w:r w:rsidR="009A3300">
        <w:rPr>
          <w:rFonts w:ascii="Arial" w:hAnsi="Arial" w:cs="Arial"/>
          <w:sz w:val="20"/>
          <w:szCs w:val="20"/>
        </w:rPr>
        <w:t xml:space="preserve"> </w:t>
      </w:r>
      <w:r w:rsidR="00300B62">
        <w:rPr>
          <w:rFonts w:ascii="Arial" w:eastAsia="Arial" w:hAnsi="Arial" w:cs="Arial"/>
          <w:b/>
          <w:bCs/>
          <w:sz w:val="20"/>
          <w:szCs w:val="20"/>
        </w:rPr>
        <w:t>Lino Lina</w:t>
      </w:r>
      <w:r w:rsidR="00B33107">
        <w:rPr>
          <w:rFonts w:ascii="Arial" w:hAnsi="Arial" w:cs="Arial"/>
          <w:sz w:val="20"/>
          <w:szCs w:val="20"/>
        </w:rPr>
        <w:t xml:space="preserve"> </w:t>
      </w:r>
      <w:r>
        <w:rPr>
          <w:rFonts w:ascii="Arial" w:hAnsi="Arial" w:cs="Arial"/>
          <w:sz w:val="20"/>
          <w:szCs w:val="20"/>
        </w:rPr>
        <w:t xml:space="preserve">CUAA del contributo di </w:t>
      </w:r>
      <w:r w:rsidR="00B062D4">
        <w:rPr>
          <w:rFonts w:ascii="Arial" w:hAnsi="Arial"/>
          <w:b/>
          <w:sz w:val="20"/>
          <w:szCs w:val="20"/>
        </w:rPr>
        <w:t xml:space="preserve">€ 6.781,78 </w:t>
      </w:r>
      <w:r>
        <w:rPr>
          <w:rFonts w:ascii="Arial" w:hAnsi="Arial" w:cs="Arial"/>
          <w:sz w:val="20"/>
          <w:szCs w:val="20"/>
        </w:rPr>
        <w:t>in conto capitale, per un investimento co</w:t>
      </w:r>
      <w:r w:rsidR="000D19D4">
        <w:rPr>
          <w:rFonts w:ascii="Arial" w:hAnsi="Arial" w:cs="Arial"/>
          <w:sz w:val="20"/>
          <w:szCs w:val="20"/>
        </w:rPr>
        <w:t>mplessivo  massimo  ammesso di</w:t>
      </w:r>
      <w:r w:rsidR="008C663A">
        <w:rPr>
          <w:rFonts w:ascii="Arial" w:hAnsi="Arial" w:cs="Arial"/>
          <w:sz w:val="20"/>
          <w:szCs w:val="20"/>
        </w:rPr>
        <w:t xml:space="preserve"> </w:t>
      </w:r>
      <w:r w:rsidR="00B062D4" w:rsidRPr="007B218A">
        <w:rPr>
          <w:rFonts w:ascii="Arial" w:hAnsi="Arial"/>
          <w:b/>
          <w:sz w:val="20"/>
          <w:szCs w:val="20"/>
        </w:rPr>
        <w:t xml:space="preserve">€ </w:t>
      </w:r>
      <w:r w:rsidR="00B062D4">
        <w:rPr>
          <w:rFonts w:ascii="Arial" w:hAnsi="Arial"/>
          <w:b/>
          <w:sz w:val="20"/>
          <w:szCs w:val="20"/>
        </w:rPr>
        <w:t>11.302,97</w:t>
      </w:r>
      <w:r w:rsidR="00B062D4" w:rsidRPr="00AC4FF3">
        <w:rPr>
          <w:rFonts w:ascii="Arial" w:hAnsi="Arial" w:cs="Arial"/>
          <w:sz w:val="20"/>
          <w:szCs w:val="20"/>
        </w:rPr>
        <w:t xml:space="preserve"> </w:t>
      </w:r>
      <w:r w:rsidRPr="00AC4FF3">
        <w:rPr>
          <w:rFonts w:ascii="Arial" w:hAnsi="Arial" w:cs="Arial"/>
          <w:sz w:val="20"/>
          <w:szCs w:val="20"/>
        </w:rPr>
        <w:t>(</w:t>
      </w:r>
      <w:r w:rsidR="00C13B65">
        <w:rPr>
          <w:rFonts w:ascii="Arial" w:hAnsi="Arial" w:cs="Arial"/>
          <w:sz w:val="20"/>
          <w:szCs w:val="20"/>
        </w:rPr>
        <w:t>iva compresa)</w:t>
      </w:r>
      <w:r w:rsidRPr="00AC4FF3">
        <w:rPr>
          <w:rFonts w:ascii="Arial" w:hAnsi="Arial" w:cs="Arial"/>
          <w:sz w:val="20"/>
          <w:szCs w:val="20"/>
        </w:rPr>
        <w:t xml:space="preserve"> per la realizzazione del progetto codice SIAN </w:t>
      </w:r>
      <w:r w:rsidRPr="00A652C1">
        <w:rPr>
          <w:rFonts w:ascii="Arial" w:hAnsi="Arial" w:cs="Arial"/>
          <w:sz w:val="20"/>
          <w:szCs w:val="20"/>
        </w:rPr>
        <w:t>n°</w:t>
      </w:r>
      <w:r w:rsidR="00343E4B">
        <w:rPr>
          <w:rFonts w:ascii="Arial" w:hAnsi="Arial" w:cs="Arial"/>
          <w:sz w:val="20"/>
          <w:szCs w:val="20"/>
        </w:rPr>
        <w:t xml:space="preserve"> </w:t>
      </w:r>
      <w:r w:rsidR="005A7C0C" w:rsidRPr="00020E8C">
        <w:rPr>
          <w:rFonts w:ascii="Arial" w:hAnsi="Arial"/>
          <w:b/>
        </w:rPr>
        <w:t>94751</w:t>
      </w:r>
      <w:r w:rsidR="005A7C0C">
        <w:rPr>
          <w:rFonts w:ascii="Arial" w:hAnsi="Arial"/>
          <w:b/>
        </w:rPr>
        <w:t>693105</w:t>
      </w:r>
      <w:r>
        <w:rPr>
          <w:rFonts w:ascii="Arial" w:eastAsia="Arial" w:hAnsi="Arial" w:cs="Arial"/>
          <w:b/>
          <w:bCs/>
          <w:sz w:val="20"/>
          <w:szCs w:val="20"/>
        </w:rPr>
        <w:t>.</w:t>
      </w:r>
    </w:p>
    <w:p w:rsidR="00FD0480" w:rsidRDefault="00FD0480" w:rsidP="00831FF9">
      <w:pPr>
        <w:autoSpaceDE w:val="0"/>
        <w:spacing w:after="0"/>
        <w:rPr>
          <w:rFonts w:ascii="Arial" w:eastAsia="Times New Roman" w:hAnsi="Arial" w:cs="Arial"/>
          <w:b/>
          <w:sz w:val="20"/>
          <w:szCs w:val="20"/>
          <w:u w:val="single"/>
        </w:rPr>
      </w:pPr>
    </w:p>
    <w:p w:rsidR="00162758" w:rsidRDefault="00162758"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2C0586" w:rsidRDefault="002C0586" w:rsidP="002C0586">
      <w:pPr>
        <w:pStyle w:val="a"/>
        <w:widowControl/>
        <w:suppressAutoHyphens/>
        <w:rPr>
          <w:rFonts w:ascii="Arial" w:hAnsi="Arial"/>
        </w:rPr>
      </w:pPr>
    </w:p>
    <w:p w:rsidR="002C0586" w:rsidRDefault="002C0586" w:rsidP="002C0586">
      <w:pPr>
        <w:pStyle w:val="a"/>
        <w:widowControl/>
        <w:suppressAutoHyphens/>
        <w:spacing w:line="360" w:lineRule="auto"/>
        <w:rPr>
          <w:rFonts w:ascii="Arial" w:hAnsi="Arial"/>
        </w:rPr>
      </w:pPr>
      <w:r w:rsidRPr="002C0586">
        <w:rPr>
          <w:rFonts w:ascii="Arial" w:hAnsi="Arial"/>
        </w:rPr>
        <w:t>Rifacimento manto di copertura.</w:t>
      </w:r>
    </w:p>
    <w:p w:rsidR="00831FF9" w:rsidRPr="005406A9" w:rsidRDefault="00831FF9" w:rsidP="002C0586">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5406A9">
        <w:rPr>
          <w:rFonts w:ascii="Arial" w:hAnsi="Arial"/>
          <w:sz w:val="20"/>
          <w:szCs w:val="20"/>
        </w:rPr>
        <w:t>di</w:t>
      </w:r>
      <w:r w:rsidR="00C65C39" w:rsidRPr="005406A9">
        <w:rPr>
          <w:rFonts w:ascii="Arial" w:hAnsi="Arial"/>
          <w:sz w:val="20"/>
          <w:szCs w:val="20"/>
        </w:rPr>
        <w:t xml:space="preserve"> </w:t>
      </w:r>
      <w:r w:rsidR="002C0586" w:rsidRPr="002C0586">
        <w:rPr>
          <w:rFonts w:ascii="Arial" w:hAnsi="Arial"/>
          <w:sz w:val="20"/>
          <w:szCs w:val="20"/>
        </w:rPr>
        <w:t>Usellus, SEZ. A, F. 16, PART. 1319, sub. 2.</w:t>
      </w:r>
      <w:r w:rsidR="00BA2921">
        <w:rPr>
          <w:rFonts w:ascii="Arial" w:hAnsi="Arial"/>
          <w:sz w:val="20"/>
          <w:szCs w:val="20"/>
        </w:rPr>
        <w:t xml:space="preserve"> </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2F1188" w:rsidP="002F1188">
            <w:pPr>
              <w:snapToGrid w:val="0"/>
              <w:jc w:val="center"/>
              <w:rPr>
                <w:rFonts w:ascii="Arial" w:hAnsi="Arial" w:cs="Arial"/>
                <w:sz w:val="20"/>
                <w:szCs w:val="20"/>
              </w:rPr>
            </w:pPr>
            <w:r>
              <w:rPr>
                <w:rFonts w:ascii="Arial" w:hAnsi="Arial" w:cs="Arial"/>
                <w:sz w:val="20"/>
                <w:szCs w:val="20"/>
              </w:rPr>
              <w:t>€ 10</w:t>
            </w:r>
            <w:r w:rsidR="00FD0480">
              <w:rPr>
                <w:rFonts w:ascii="Arial" w:hAnsi="Arial" w:cs="Arial"/>
                <w:sz w:val="20"/>
                <w:szCs w:val="20"/>
              </w:rPr>
              <w:t>.</w:t>
            </w:r>
            <w:r w:rsidR="008F6991">
              <w:rPr>
                <w:rFonts w:ascii="Arial" w:hAnsi="Arial" w:cs="Arial"/>
                <w:sz w:val="20"/>
                <w:szCs w:val="20"/>
              </w:rPr>
              <w:t>2</w:t>
            </w:r>
            <w:r>
              <w:rPr>
                <w:rFonts w:ascii="Arial" w:hAnsi="Arial" w:cs="Arial"/>
                <w:sz w:val="20"/>
                <w:szCs w:val="20"/>
              </w:rPr>
              <w:t>75</w:t>
            </w:r>
            <w:r w:rsidR="00FD0480">
              <w:rPr>
                <w:rFonts w:ascii="Arial" w:hAnsi="Arial" w:cs="Arial"/>
                <w:sz w:val="20"/>
                <w:szCs w:val="20"/>
              </w:rPr>
              <w:t>,</w:t>
            </w:r>
            <w:r>
              <w:rPr>
                <w:rFonts w:ascii="Arial" w:hAnsi="Arial" w:cs="Arial"/>
                <w:sz w:val="20"/>
                <w:szCs w:val="20"/>
              </w:rPr>
              <w:t>43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41FBE" w:rsidP="00C2731B">
            <w:pPr>
              <w:snapToGrid w:val="0"/>
              <w:jc w:val="center"/>
              <w:rPr>
                <w:rFonts w:ascii="Arial" w:hAnsi="Arial" w:cs="Arial"/>
                <w:sz w:val="20"/>
                <w:szCs w:val="20"/>
              </w:rPr>
            </w:pPr>
            <w:r>
              <w:rPr>
                <w:rFonts w:ascii="Arial" w:hAnsi="Arial" w:cs="Arial"/>
                <w:sz w:val="20"/>
                <w:szCs w:val="20"/>
              </w:rPr>
              <w:t>€ 10.275,43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041FBE">
            <w:pPr>
              <w:snapToGrid w:val="0"/>
              <w:jc w:val="center"/>
              <w:rPr>
                <w:rFonts w:ascii="Arial" w:hAnsi="Arial" w:cs="Arial"/>
                <w:caps/>
                <w:sz w:val="20"/>
                <w:szCs w:val="20"/>
              </w:rPr>
            </w:pPr>
            <w:r>
              <w:rPr>
                <w:rFonts w:ascii="Arial" w:hAnsi="Arial" w:cs="Arial"/>
                <w:caps/>
                <w:sz w:val="20"/>
                <w:szCs w:val="20"/>
              </w:rPr>
              <w:t xml:space="preserve">€ </w:t>
            </w:r>
            <w:r w:rsidR="00A02D70">
              <w:rPr>
                <w:rFonts w:ascii="Arial" w:hAnsi="Arial" w:cs="Arial"/>
                <w:caps/>
                <w:sz w:val="20"/>
                <w:szCs w:val="20"/>
              </w:rPr>
              <w:t>1</w:t>
            </w:r>
            <w:r w:rsidR="00D74AA9">
              <w:rPr>
                <w:rFonts w:ascii="Arial" w:hAnsi="Arial" w:cs="Arial"/>
                <w:caps/>
                <w:sz w:val="20"/>
                <w:szCs w:val="20"/>
              </w:rPr>
              <w:t>,</w:t>
            </w:r>
            <w:r w:rsidR="00041FBE">
              <w:rPr>
                <w:rFonts w:ascii="Arial" w:hAnsi="Arial" w:cs="Arial"/>
                <w:caps/>
                <w:sz w:val="20"/>
                <w:szCs w:val="20"/>
              </w:rPr>
              <w:t>027</w:t>
            </w:r>
            <w:r w:rsidR="00A02D70">
              <w:rPr>
                <w:rFonts w:ascii="Arial" w:hAnsi="Arial" w:cs="Arial"/>
                <w:caps/>
                <w:sz w:val="20"/>
                <w:szCs w:val="20"/>
              </w:rPr>
              <w:t>,</w:t>
            </w:r>
            <w:r w:rsidR="00041FBE">
              <w:rPr>
                <w:rFonts w:ascii="Arial" w:hAnsi="Arial" w:cs="Arial"/>
                <w:caps/>
                <w:sz w:val="20"/>
                <w:szCs w:val="20"/>
              </w:rPr>
              <w:t>5</w:t>
            </w:r>
            <w:r w:rsidR="00A02D70">
              <w:rPr>
                <w:rFonts w:ascii="Arial" w:hAnsi="Arial" w:cs="Arial"/>
                <w:caps/>
                <w:sz w:val="20"/>
                <w:szCs w:val="20"/>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E41E2" w:rsidP="00B60F72">
            <w:pPr>
              <w:snapToGrid w:val="0"/>
              <w:jc w:val="center"/>
              <w:rPr>
                <w:rFonts w:ascii="Arial" w:hAnsi="Arial" w:cs="Arial"/>
                <w:caps/>
                <w:sz w:val="20"/>
                <w:szCs w:val="20"/>
              </w:rPr>
            </w:pPr>
            <w:r>
              <w:rPr>
                <w:rFonts w:ascii="Arial" w:hAnsi="Arial" w:cs="Arial"/>
                <w:caps/>
                <w:sz w:val="20"/>
                <w:szCs w:val="20"/>
              </w:rPr>
              <w:t>€ 1,027,54</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7A140D" w:rsidP="007A140D">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9E41E2">
              <w:rPr>
                <w:rFonts w:ascii="Arial" w:hAnsi="Arial" w:cs="Arial"/>
                <w:caps/>
                <w:sz w:val="20"/>
                <w:szCs w:val="20"/>
              </w:rPr>
              <w:t>09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83310" w:rsidP="00F83310">
            <w:pPr>
              <w:snapToGrid w:val="0"/>
              <w:jc w:val="center"/>
              <w:rPr>
                <w:rFonts w:ascii="Arial" w:hAnsi="Arial" w:cs="Arial"/>
                <w:caps/>
                <w:sz w:val="20"/>
                <w:szCs w:val="20"/>
              </w:rPr>
            </w:pPr>
            <w:r>
              <w:rPr>
                <w:rFonts w:ascii="Arial" w:hAnsi="Arial" w:cs="Arial"/>
                <w:caps/>
                <w:sz w:val="20"/>
                <w:szCs w:val="20"/>
              </w:rPr>
              <w:t>9</w:t>
            </w:r>
            <w:r w:rsidR="00D74AA9">
              <w:rPr>
                <w:rFonts w:ascii="Arial" w:hAnsi="Arial" w:cs="Arial"/>
                <w:caps/>
                <w:sz w:val="20"/>
                <w:szCs w:val="20"/>
              </w:rPr>
              <w:t>,0</w:t>
            </w:r>
            <w:r>
              <w:rPr>
                <w:rFonts w:ascii="Arial" w:hAnsi="Arial" w:cs="Arial"/>
                <w:caps/>
                <w:sz w:val="20"/>
                <w:szCs w:val="20"/>
              </w:rPr>
              <w:t>9</w:t>
            </w:r>
            <w:r w:rsidR="00D74AA9">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0D51BA" w:rsidRPr="000D51BA" w:rsidRDefault="009E41E2" w:rsidP="000D51BA">
            <w:pPr>
              <w:jc w:val="center"/>
              <w:rPr>
                <w:rFonts w:ascii="Arial" w:hAnsi="Arial" w:cs="Arial"/>
                <w:b/>
                <w:bCs/>
                <w:sz w:val="20"/>
                <w:szCs w:val="20"/>
              </w:rPr>
            </w:pPr>
            <w:r>
              <w:rPr>
                <w:rFonts w:ascii="Arial" w:hAnsi="Arial" w:cs="Arial"/>
                <w:b/>
                <w:bCs/>
                <w:sz w:val="20"/>
                <w:szCs w:val="20"/>
              </w:rPr>
              <w:t>€ 11</w:t>
            </w:r>
            <w:r w:rsidR="000D51BA" w:rsidRPr="000D51BA">
              <w:rPr>
                <w:rFonts w:ascii="Arial" w:hAnsi="Arial" w:cs="Arial"/>
                <w:b/>
                <w:bCs/>
                <w:sz w:val="20"/>
                <w:szCs w:val="20"/>
              </w:rPr>
              <w:t>.</w:t>
            </w:r>
            <w:r>
              <w:rPr>
                <w:rFonts w:ascii="Arial" w:hAnsi="Arial" w:cs="Arial"/>
                <w:b/>
                <w:bCs/>
                <w:sz w:val="20"/>
                <w:szCs w:val="20"/>
              </w:rPr>
              <w:t>302</w:t>
            </w:r>
            <w:r w:rsidR="000D51BA" w:rsidRPr="000D51BA">
              <w:rPr>
                <w:rFonts w:ascii="Arial" w:hAnsi="Arial" w:cs="Arial"/>
                <w:b/>
                <w:bCs/>
                <w:sz w:val="20"/>
                <w:szCs w:val="20"/>
              </w:rPr>
              <w:t>,</w:t>
            </w:r>
            <w:r>
              <w:rPr>
                <w:rFonts w:ascii="Arial" w:hAnsi="Arial" w:cs="Arial"/>
                <w:b/>
                <w:bCs/>
                <w:sz w:val="20"/>
                <w:szCs w:val="20"/>
              </w:rPr>
              <w:t>97</w:t>
            </w:r>
          </w:p>
          <w:p w:rsidR="00831FF9" w:rsidRDefault="00831FF9" w:rsidP="000D51BA">
            <w:pPr>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9E41E2" w:rsidRPr="000D51BA" w:rsidRDefault="009E41E2" w:rsidP="009E41E2">
            <w:pPr>
              <w:jc w:val="center"/>
              <w:rPr>
                <w:rFonts w:ascii="Arial" w:hAnsi="Arial" w:cs="Arial"/>
                <w:b/>
                <w:bCs/>
                <w:sz w:val="20"/>
                <w:szCs w:val="20"/>
              </w:rPr>
            </w:pPr>
            <w:r>
              <w:rPr>
                <w:rFonts w:ascii="Arial" w:hAnsi="Arial" w:cs="Arial"/>
                <w:b/>
                <w:bCs/>
                <w:sz w:val="20"/>
                <w:szCs w:val="20"/>
              </w:rPr>
              <w:t>€ 11</w:t>
            </w:r>
            <w:r w:rsidRPr="000D51BA">
              <w:rPr>
                <w:rFonts w:ascii="Arial" w:hAnsi="Arial" w:cs="Arial"/>
                <w:b/>
                <w:bCs/>
                <w:sz w:val="20"/>
                <w:szCs w:val="20"/>
              </w:rPr>
              <w:t>.</w:t>
            </w:r>
            <w:r>
              <w:rPr>
                <w:rFonts w:ascii="Arial" w:hAnsi="Arial" w:cs="Arial"/>
                <w:b/>
                <w:bCs/>
                <w:sz w:val="20"/>
                <w:szCs w:val="20"/>
              </w:rPr>
              <w:t>302</w:t>
            </w:r>
            <w:r w:rsidRPr="000D51BA">
              <w:rPr>
                <w:rFonts w:ascii="Arial" w:hAnsi="Arial" w:cs="Arial"/>
                <w:b/>
                <w:bCs/>
                <w:sz w:val="20"/>
                <w:szCs w:val="20"/>
              </w:rPr>
              <w:t>,</w:t>
            </w:r>
            <w:r>
              <w:rPr>
                <w:rFonts w:ascii="Arial" w:hAnsi="Arial" w:cs="Arial"/>
                <w:b/>
                <w:bCs/>
                <w:sz w:val="20"/>
                <w:szCs w:val="20"/>
              </w:rPr>
              <w:t>97</w:t>
            </w:r>
          </w:p>
          <w:p w:rsidR="00831FF9" w:rsidRDefault="00831FF9" w:rsidP="009E41E2">
            <w:pPr>
              <w:jc w:val="center"/>
              <w:rPr>
                <w:rFonts w:ascii="Arial" w:hAnsi="Arial" w:cs="Arial"/>
                <w:b/>
                <w:sz w:val="20"/>
                <w:szCs w:val="20"/>
              </w:rPr>
            </w:pP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Pr="00204083" w:rsidRDefault="00831FF9" w:rsidP="00204083">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0D2874" w:rsidRPr="00204083">
        <w:rPr>
          <w:rFonts w:ascii="Arial" w:eastAsia="Times New Roman" w:hAnsi="Arial" w:cs="Arial"/>
          <w:b/>
          <w:sz w:val="20"/>
          <w:szCs w:val="20"/>
        </w:rPr>
        <w:t xml:space="preserve"> </w:t>
      </w:r>
      <w:r w:rsidR="003A3B2D" w:rsidRPr="00204083">
        <w:rPr>
          <w:rFonts w:ascii="Arial" w:hAnsi="Arial"/>
          <w:b/>
          <w:sz w:val="20"/>
          <w:szCs w:val="20"/>
        </w:rPr>
        <w:t xml:space="preserve">€ 6.781,78 </w:t>
      </w:r>
      <w:r w:rsidRPr="00204083">
        <w:rPr>
          <w:rFonts w:ascii="Arial" w:eastAsia="Times New Roman" w:hAnsi="Arial" w:cs="Arial"/>
          <w:b/>
          <w:sz w:val="20"/>
          <w:szCs w:val="20"/>
        </w:rPr>
        <w:t>mentre la spesa a carico della ditta beneficiaria è pari a</w:t>
      </w:r>
      <w:r w:rsidR="00B60F72" w:rsidRPr="00204083">
        <w:rPr>
          <w:rFonts w:ascii="Arial" w:eastAsia="Times New Roman" w:hAnsi="Arial" w:cs="Arial"/>
          <w:b/>
          <w:sz w:val="20"/>
          <w:szCs w:val="20"/>
        </w:rPr>
        <w:t xml:space="preserve"> </w:t>
      </w:r>
      <w:r w:rsidR="00204083">
        <w:rPr>
          <w:rFonts w:ascii="Arial" w:eastAsia="Times New Roman" w:hAnsi="Arial" w:cs="Arial"/>
          <w:b/>
          <w:sz w:val="20"/>
          <w:szCs w:val="20"/>
        </w:rPr>
        <w:t>€ 4.521,19.</w:t>
      </w:r>
    </w:p>
    <w:p w:rsidR="00831FF9" w:rsidRDefault="00831FF9"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162758" w:rsidRDefault="00162758" w:rsidP="00831FF9">
      <w:pPr>
        <w:autoSpaceDE w:val="0"/>
        <w:spacing w:after="0"/>
        <w:jc w:val="center"/>
        <w:rPr>
          <w:rFonts w:ascii="Arial" w:eastAsia="Times New Roman" w:hAnsi="Arial" w:cs="Arial"/>
          <w:b/>
          <w:bCs/>
          <w:sz w:val="20"/>
          <w:szCs w:val="20"/>
        </w:rPr>
      </w:pPr>
    </w:p>
    <w:p w:rsidR="002C0586" w:rsidRDefault="002C0586"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831FF9" w:rsidRDefault="00831FF9" w:rsidP="00831FF9">
      <w:pPr>
        <w:spacing w:after="0" w:line="240" w:lineRule="auto"/>
        <w:jc w:val="both"/>
      </w:pPr>
      <w:r>
        <w:t xml:space="preserve">La domanda di anticipazione può essere presentata fino a tre mesi prima del termine stabilito per l’ultimazione dei lavori. Il pagamento dell’anticipo è subordinato alla costituzione di una garanzia bancaria o di una garanzia equivalente, pari al 110% dell’ammontare dell’anticipo richiesto, accesa a </w:t>
      </w:r>
    </w:p>
    <w:p w:rsidR="00831FF9" w:rsidRDefault="00831FF9" w:rsidP="00831FF9">
      <w:pPr>
        <w:spacing w:after="0" w:line="240" w:lineRule="auto"/>
        <w:jc w:val="both"/>
      </w:pPr>
      <w:r>
        <w:t xml:space="preserve">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 xml:space="preserve">dichiarazioni presentate. Completati i controlli si effettua la chiusura </w:t>
      </w:r>
      <w:proofErr w:type="spellStart"/>
      <w:r>
        <w:t>dell</w:t>
      </w:r>
      <w:proofErr w:type="spellEnd"/>
      <w:r>
        <w:t xml:space="preserve"> 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831FF9" w:rsidP="00831FF9">
      <w:pPr>
        <w:spacing w:after="0" w:line="240" w:lineRule="auto"/>
        <w:jc w:val="both"/>
      </w:pPr>
      <w:r>
        <w:t>l 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831FF9"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alla realizzazione di almeno il</w:t>
      </w:r>
      <w:r>
        <w:rPr>
          <w:rFonts w:ascii="Arial" w:hAnsi="Arial" w:cs="Arial"/>
          <w:i/>
          <w:sz w:val="20"/>
          <w:szCs w:val="20"/>
        </w:rPr>
        <w:t xml:space="preserve"> </w:t>
      </w:r>
      <w:r>
        <w:rPr>
          <w:rFonts w:ascii="Arial" w:hAnsi="Arial" w:cs="Arial"/>
          <w:sz w:val="20"/>
          <w:szCs w:val="20"/>
        </w:rPr>
        <w:t>50 % delle operazioni  in progetto;</w:t>
      </w:r>
    </w:p>
    <w:p w:rsidR="00831FF9" w:rsidRDefault="00831FF9" w:rsidP="00831FF9">
      <w:pPr>
        <w:numPr>
          <w:ilvl w:val="0"/>
          <w:numId w:val="22"/>
        </w:numPr>
        <w:suppressAutoHyphens/>
        <w:spacing w:before="120" w:after="120"/>
        <w:jc w:val="both"/>
        <w:rPr>
          <w:rFonts w:ascii="Arial" w:hAnsi="Arial" w:cs="Arial"/>
          <w:sz w:val="20"/>
          <w:szCs w:val="20"/>
        </w:rPr>
      </w:pPr>
      <w:r>
        <w:rPr>
          <w:rFonts w:ascii="Arial" w:hAnsi="Arial" w:cs="Arial"/>
          <w:sz w:val="20"/>
          <w:szCs w:val="20"/>
        </w:rPr>
        <w:t>2° SAL, alla realizzazione di almeno l’80</w:t>
      </w:r>
      <w:r>
        <w:rPr>
          <w:rFonts w:ascii="Arial" w:hAnsi="Arial" w:cs="Arial"/>
          <w:i/>
          <w:sz w:val="20"/>
          <w:szCs w:val="20"/>
        </w:rPr>
        <w:t xml:space="preserve"> </w:t>
      </w:r>
      <w:r>
        <w:rPr>
          <w:rFonts w:ascii="Arial" w:hAnsi="Arial" w:cs="Arial"/>
          <w:sz w:val="20"/>
          <w:szCs w:val="20"/>
        </w:rPr>
        <w:t>% delle operazioni  in progetto.</w:t>
      </w:r>
    </w:p>
    <w:p w:rsidR="00831FF9" w:rsidRDefault="00831FF9" w:rsidP="00831FF9">
      <w:pPr>
        <w:pStyle w:val="Default"/>
        <w:spacing w:after="120" w:line="276" w:lineRule="auto"/>
        <w:jc w:val="both"/>
        <w:rPr>
          <w:color w:val="auto"/>
          <w:sz w:val="20"/>
          <w:szCs w:val="20"/>
        </w:rPr>
      </w:pPr>
      <w:r>
        <w:rPr>
          <w:color w:val="auto"/>
          <w:sz w:val="20"/>
          <w:szCs w:val="20"/>
        </w:rPr>
        <w:t xml:space="preserve">In caso sia stata concessa l’anticipazione del 50%, con il pagamento dei SAL potrà essere erogato massimo il 40% del contributo concesso. </w:t>
      </w:r>
    </w:p>
    <w:p w:rsidR="00831FF9" w:rsidRDefault="00831FF9" w:rsidP="00831FF9">
      <w:pPr>
        <w:spacing w:before="120"/>
        <w:jc w:val="both"/>
        <w:rPr>
          <w:rFonts w:ascii="Arial" w:hAnsi="Arial" w:cs="Arial"/>
          <w:sz w:val="20"/>
          <w:szCs w:val="20"/>
        </w:rPr>
      </w:pPr>
      <w:r>
        <w:rPr>
          <w:rFonts w:ascii="Arial" w:hAnsi="Arial" w:cs="Arial"/>
          <w:sz w:val="20"/>
          <w:szCs w:val="20"/>
        </w:rPr>
        <w:t>La garanzia prestata sull’anticipazione sarà svincolata solo in fase di saldo a conclusione dell’operazione.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originali dei documenti giustificativi delle spese (fatture, dichiarazioni liberatorie rilasciate dalla ditta fornitrice);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dei documenti giustificativi di pagamento (</w:t>
      </w:r>
      <w:proofErr w:type="spellStart"/>
      <w:r>
        <w:rPr>
          <w:rFonts w:ascii="Arial" w:hAnsi="Arial" w:cs="Arial"/>
          <w:sz w:val="20"/>
          <w:szCs w:val="20"/>
        </w:rPr>
        <w:t>bonifici,ecc</w:t>
      </w:r>
      <w:proofErr w:type="spellEnd"/>
      <w:r>
        <w:rPr>
          <w:rFonts w:ascii="Arial" w:hAnsi="Arial" w:cs="Arial"/>
          <w:sz w:val="20"/>
          <w:szCs w:val="20"/>
        </w:rPr>
        <w:t>);</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stato di avanzamento del progetto a firma del direttore dei lavori e del beneficiario,  (contabilità parziale);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Nel caso non sia stata richiesta l’anticipazione, il beneficiario dovrà allegare alla prima domanda di pagamento anche i seguenti documenti: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lettera di incarico al direttore dei lavori timbrata e sottoscritta, per accettazione, dal medesimo e sottoscritta dal beneficiario;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eventuali autorizzazioni necessarie per la realizzazione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dichiarazione di fine lavori e contabilità finale, a firma del direttore dei lavori, che deve riportare nel riepilogo il quadro comparativo delle opere ammesse in concessione e di quelle realizzate, nonché gli estremi delle fatture e/o dei documenti contabili;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gli originali di tutti i documenti contabili: documenti di spesa e copia dei relativi giustificativi di pagamento  e dichiarazioni liberatorie rilasciate dalle ditte fornitrici, compresi quelli già presentati in occasione delle domande di pagamento di eventuali SAL;</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planimetria aziendale in scala opportuna, con indicazione delle opere eseguite; </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disegni esecutivi delle singole opere;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della dichiarazione di agibilità (di cui all’art. 15 della D.G.R. 22/1 dell’11.4.2008) corredata della prevista documentazione e vidimata dal SUAP;</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delle certificazioni degli impianti;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Nel caso non sia stata richiesta l’anticipazione e venga presentata un’unica domanda di pagamento a saldo, il beneficiario dovrà allegare anche i seguenti documenti:</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t>lettera di incarico al direttore dei lavori sottoscritta dal beneficiario e sottoscritta e timbrata dal tecnico incaricato per accettazione;</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t>eventuali autorizzazioni necessarie per la realizzazione dei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domande di pagamento sono sottoposte a controlli amministrativi riguardanti 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 xml:space="preserve">che le spese sostenute abbiano superato il 50% o l’80% dell’importo lavori del progetto previsto in concessione;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rappresentante legale.</w:t>
      </w:r>
    </w:p>
    <w:p w:rsidR="00831FF9" w:rsidRDefault="00831FF9" w:rsidP="00831FF9">
      <w:pPr>
        <w:spacing w:before="120"/>
        <w:jc w:val="both"/>
        <w:rPr>
          <w:rFonts w:ascii="Arial" w:hAnsi="Arial" w:cs="Arial"/>
          <w:sz w:val="20"/>
          <w:szCs w:val="20"/>
        </w:rPr>
      </w:pPr>
      <w:r>
        <w:rPr>
          <w:rFonts w:ascii="Arial" w:hAnsi="Arial" w:cs="Arial"/>
          <w:sz w:val="20"/>
          <w:szCs w:val="20"/>
        </w:rPr>
        <w:t>I controlli per le domande di erogazione del saldo finale riguarderanno in particolare:</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 Si dovrà accertare che la contabilità finale sia elaborata utilizzando i prezzi unitari di cui alla concessione e che riporti gli estremi delle fatture e/o dei documenti contabili;</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i giustificativi di spesa e la coerenza con la contabilità finale firmata dal rappresentante legale.</w:t>
      </w:r>
    </w:p>
    <w:p w:rsidR="00831FF9" w:rsidRDefault="00831FF9" w:rsidP="00831FF9">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 xml:space="preserve">Su tutti i documenti di spesa originali (fatture e/o documentazione contabile equivalente), prima di acquisirne copia conforme, sarà apposto, da parte del funzionario incaricato, un timbro di annullamento riportante il riferimento al PSR,  alla misura ed all’azione.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Sopralluogo (visita in situ)</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saldo può essere concesso solo dopo un controllo in situ volto alla verifica dell’effettiva conclusione dell’operazione finanziata, della conformità delle spese e della realizzazione dell’intervento conformemente con quanto previsto dal progetto approvato. </w:t>
      </w:r>
    </w:p>
    <w:p w:rsidR="00831FF9" w:rsidRDefault="00831FF9" w:rsidP="00831FF9">
      <w:pPr>
        <w:spacing w:before="120" w:after="120"/>
        <w:jc w:val="both"/>
        <w:rPr>
          <w:rFonts w:ascii="Arial" w:hAnsi="Arial" w:cs="Arial"/>
          <w:sz w:val="20"/>
          <w:szCs w:val="20"/>
        </w:rPr>
      </w:pPr>
      <w:r>
        <w:rPr>
          <w:rFonts w:ascii="Arial" w:hAnsi="Arial" w:cs="Arial"/>
          <w:sz w:val="20"/>
          <w:szCs w:val="20"/>
        </w:rPr>
        <w:t>Il sopralluogo deve essere effettuato sul 100% dei progetti prima del pagamento dell’aiuto; in caso di una sola visita essa va effettuata prima del pagamento del saldo finale. I controlli in situ sono effettuati dal personale incaricato da AGEA/</w:t>
      </w:r>
      <w:proofErr w:type="spellStart"/>
      <w:r>
        <w:rPr>
          <w:rFonts w:ascii="Arial" w:hAnsi="Arial" w:cs="Arial"/>
          <w:sz w:val="20"/>
          <w:szCs w:val="20"/>
        </w:rPr>
        <w:t>Agecontrol</w:t>
      </w:r>
      <w:proofErr w:type="spellEnd"/>
      <w:r>
        <w:rPr>
          <w:rFonts w:ascii="Arial" w:hAnsi="Arial" w:cs="Arial"/>
          <w:sz w:val="20"/>
          <w:szCs w:val="20"/>
        </w:rPr>
        <w:t xml:space="preserve"> per questa fase procedurale.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Durante l’accertamento in azienda il tecnico accertatore dovrà verificare che le opere siano state completate e gli impianti e le attrezzature regolarmente installati. Non sono richieste verifiche di dettaglio o misurazioni che sono, invece, riservate al controllo in loco. </w:t>
      </w:r>
    </w:p>
    <w:p w:rsidR="00831FF9" w:rsidRDefault="00831FF9" w:rsidP="00831FF9">
      <w:pPr>
        <w:autoSpaceDE w:val="0"/>
        <w:spacing w:before="120"/>
        <w:jc w:val="both"/>
        <w:rPr>
          <w:rFonts w:ascii="Arial" w:hAnsi="Arial" w:cs="Arial"/>
          <w:sz w:val="20"/>
          <w:szCs w:val="20"/>
        </w:rPr>
      </w:pPr>
      <w:r>
        <w:rPr>
          <w:rFonts w:ascii="Arial" w:hAnsi="Arial" w:cs="Arial"/>
          <w:b/>
          <w:sz w:val="20"/>
          <w:szCs w:val="20"/>
        </w:rPr>
        <w:lastRenderedPageBreak/>
        <w:t>Nel caso in cui il soggetto beneficiario realizzi opere per un importo, calcolato utilizzando i prezzi unitari di cui alla concessione, inferiore al 60% dell’importo in concessione si provvederà alla revoca della stessa.</w:t>
      </w:r>
      <w:r>
        <w:rPr>
          <w:rFonts w:ascii="Arial" w:hAnsi="Arial" w:cs="Arial"/>
          <w:sz w:val="20"/>
          <w:szCs w:val="20"/>
        </w:rPr>
        <w:t xml:space="preserve"> AGEA/</w:t>
      </w:r>
      <w:proofErr w:type="spellStart"/>
      <w:r>
        <w:rPr>
          <w:rFonts w:ascii="Arial" w:hAnsi="Arial" w:cs="Arial"/>
          <w:sz w:val="20"/>
          <w:szCs w:val="20"/>
        </w:rPr>
        <w:t>Agecontrol</w:t>
      </w:r>
      <w:proofErr w:type="spellEnd"/>
      <w:r>
        <w:rPr>
          <w:rFonts w:ascii="Arial" w:hAnsi="Arial" w:cs="Arial"/>
          <w:sz w:val="20"/>
          <w:szCs w:val="20"/>
        </w:rPr>
        <w:t xml:space="preserve">, una volta accertata tale fattispecie, trasmetterà al GAL l’esito del controllo ed il GAL, sulla base delle risultanze del controllo, provvederà a formalizzare la revoca del provvedimento di concessione. Non si procederà invece alla revoca nel caso in cui la riduzione della spesa oltre tale percentuale sia dovuta alla riduzione di costi e non a una mancata o parziale realizzazione degli interventi previsti. </w:t>
      </w:r>
      <w:r>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visita in situ non sostituisce il controllo in loco e non deve essere confusa con quest’ultimo che viene effettuato su una percentuale della spesa pubblica ed è un controllo più approfondito, di competenza dell’Organismo Pagatore AGEA (vedi successivo punto </w:t>
      </w:r>
      <w:r>
        <w:rPr>
          <w:rFonts w:ascii="Arial" w:hAnsi="Arial" w:cs="Arial"/>
          <w:i/>
          <w:sz w:val="20"/>
          <w:szCs w:val="20"/>
        </w:rPr>
        <w:t>g</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L’attività di controllo svolta, i risultati della verifica, le misure e le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Le </w:t>
      </w:r>
      <w:proofErr w:type="spellStart"/>
      <w:r>
        <w:rPr>
          <w:rFonts w:ascii="Arial" w:hAnsi="Arial" w:cs="Arial"/>
          <w:sz w:val="20"/>
          <w:szCs w:val="20"/>
        </w:rPr>
        <w:t>check</w:t>
      </w:r>
      <w:proofErr w:type="spellEnd"/>
      <w:r>
        <w:rPr>
          <w:rFonts w:ascii="Arial" w:hAnsi="Arial" w:cs="Arial"/>
          <w:sz w:val="20"/>
          <w:szCs w:val="20"/>
        </w:rPr>
        <w:t>-list devono inoltre essere  stampate, firmate dall’istruttore ed archiviate nel fascicolo dell’operazione.</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31FF9" w:rsidRDefault="00831FF9" w:rsidP="00831FF9">
      <w:pPr>
        <w:tabs>
          <w:tab w:val="left" w:pos="0"/>
        </w:tabs>
        <w:jc w:val="both"/>
        <w:rPr>
          <w:rFonts w:ascii="Arial" w:hAnsi="Arial" w:cs="Arial"/>
          <w:sz w:val="20"/>
          <w:szCs w:val="20"/>
        </w:rPr>
      </w:pPr>
      <w:r>
        <w:rPr>
          <w:rFonts w:ascii="Arial" w:hAnsi="Arial" w:cs="Arial"/>
          <w:sz w:val="20"/>
          <w:szCs w:val="20"/>
        </w:rPr>
        <w:t>I controlli in loco, da effettuarsi prima del pagamento finale, sono di competenza dell’Organismo Pagatore ed hanno come obiettivo la verifica completa dell’investimento come da documentazione presentata e approvata all’atto della concessione dell’aiuto.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In base a quanto disposto dall’art. 25 del Reg. (UE) n. 65/2011 e </w:t>
      </w:r>
      <w:proofErr w:type="spellStart"/>
      <w:r>
        <w:rPr>
          <w:rFonts w:ascii="Arial" w:hAnsi="Arial" w:cs="Arial"/>
          <w:sz w:val="20"/>
          <w:szCs w:val="20"/>
        </w:rPr>
        <w:t>ss.mm.ii</w:t>
      </w:r>
      <w:proofErr w:type="spellEnd"/>
      <w:r>
        <w:rPr>
          <w:rFonts w:ascii="Arial" w:hAnsi="Arial" w:cs="Arial"/>
          <w:sz w:val="20"/>
          <w:szCs w:val="20"/>
        </w:rPr>
        <w:t xml:space="preserve">., il campione deve rappresentare una percentuale pari al 5% della spesa totale finanziata e pagata nel periodo 2007 - 2013 per ciascuna misura del PSR 2007-2013. Tuttavia, annualmente, è necessario effettuare controlli su un campione pari almeno al 4% della spesa finanziata e pagata.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procedura di selezione del campione sarà implementata da AGEA sul sistema SIAN.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controlli consistono in una visita in loco nel corso della quale si verificano: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i documenti contabili a giustificazione dei pagamenti dichiarati;</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la conformità e realtà della spesa;</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della destinazione rispetto a quanto previsto nel progetto approvato all’atto della concessione del sostegno (fatte salve eventuali varianti autorizzate);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delle operazioni alle norme ed alle politiche comunitarie e alle altre normative pertinenti in vigore. </w:t>
      </w:r>
    </w:p>
    <w:p w:rsidR="00831FF9" w:rsidRDefault="00831FF9" w:rsidP="00831FF9">
      <w:pPr>
        <w:tabs>
          <w:tab w:val="left" w:pos="0"/>
        </w:tabs>
        <w:jc w:val="both"/>
        <w:rPr>
          <w:rFonts w:ascii="Arial" w:hAnsi="Arial" w:cs="Arial"/>
          <w:sz w:val="20"/>
          <w:szCs w:val="20"/>
        </w:rPr>
      </w:pPr>
      <w:r>
        <w:rPr>
          <w:rFonts w:ascii="Arial" w:hAnsi="Arial" w:cs="Arial"/>
          <w:sz w:val="20"/>
          <w:szCs w:val="20"/>
        </w:rPr>
        <w:t xml:space="preserve">Durante la visita in loco sono sottoposti a controllo tutti gli impegni e gli obblighi assunti dal beneficiario che è possibile controllare al momento della visita. In particolare si verifica il rispetto dell’obbligo di mantenere i requisiti di accesso al finanziamento di cui al punto b) dell’art. 5 del presente bando e di quelli che hanno determinato punteggi e priorità. L’attività di controllo svolta, i risultati della verifica e le misure 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-list inserite nel SIAN e conservate nel dossier della corrispondente domanda di aiuto/pagamento. I beneficiari hanno l’obbligo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Esito dei controlli della domanda di pagamento e liquidazione del contributo</w:t>
      </w:r>
    </w:p>
    <w:p w:rsidR="00831FF9" w:rsidRDefault="00831FF9" w:rsidP="00831FF9">
      <w:pPr>
        <w:spacing w:before="120" w:after="120"/>
        <w:jc w:val="both"/>
        <w:rPr>
          <w:rFonts w:ascii="Arial" w:hAnsi="Arial" w:cs="Arial"/>
          <w:sz w:val="20"/>
          <w:szCs w:val="20"/>
        </w:rPr>
      </w:pPr>
      <w:r>
        <w:rPr>
          <w:rFonts w:ascii="Arial" w:hAnsi="Arial" w:cs="Arial"/>
          <w:sz w:val="20"/>
          <w:szCs w:val="20"/>
        </w:rPr>
        <w:t>Completati i controlli amministrativi e in loco, AGEA/</w:t>
      </w:r>
      <w:proofErr w:type="spellStart"/>
      <w:r>
        <w:rPr>
          <w:rFonts w:ascii="Arial" w:hAnsi="Arial" w:cs="Arial"/>
          <w:sz w:val="20"/>
          <w:szCs w:val="20"/>
        </w:rPr>
        <w:t>Agecontrol</w:t>
      </w:r>
      <w:proofErr w:type="spellEnd"/>
      <w:r>
        <w:rPr>
          <w:rFonts w:ascii="Arial" w:hAnsi="Arial" w:cs="Arial"/>
          <w:sz w:val="20"/>
          <w:szCs w:val="20"/>
        </w:rPr>
        <w:t xml:space="preserve"> definisce l’importo liquidabile e effettua la chiusura dell’istruttoria tramite il portale SIAN.</w:t>
      </w:r>
    </w:p>
    <w:p w:rsidR="00831FF9" w:rsidRDefault="00831FF9" w:rsidP="00831FF9">
      <w:pPr>
        <w:spacing w:after="120"/>
        <w:jc w:val="both"/>
        <w:rPr>
          <w:rFonts w:ascii="Arial" w:hAnsi="Arial" w:cs="Arial"/>
          <w:sz w:val="20"/>
          <w:szCs w:val="20"/>
        </w:rPr>
      </w:pPr>
      <w:r>
        <w:rPr>
          <w:rFonts w:ascii="Arial" w:hAnsi="Arial" w:cs="Arial"/>
          <w:sz w:val="20"/>
          <w:szCs w:val="20"/>
        </w:rPr>
        <w:t>Le domande di pagamento la cui istruttoria sia stata chiusa con esito positivo entrano a far parte dell’elenco delle domande istruite positivamente e liquidabili per l’autorizzazione al pagamento da parte di AGEA.</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w:t>
      </w:r>
      <w:r>
        <w:rPr>
          <w:rFonts w:ascii="Arial" w:hAnsi="Arial" w:cs="Arial"/>
          <w:color w:val="000000"/>
          <w:sz w:val="20"/>
          <w:szCs w:val="20"/>
        </w:rPr>
        <w:lastRenderedPageBreak/>
        <w:t>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775C81" w:rsidRDefault="00831FF9" w:rsidP="00831FF9">
      <w:pPr>
        <w:autoSpaceDE w:val="0"/>
        <w:spacing w:before="120"/>
        <w:jc w:val="both"/>
        <w:rPr>
          <w:rFonts w:ascii="Arial" w:eastAsia="Times New Roman" w:hAnsi="Arial" w:cs="Arial"/>
          <w:b/>
          <w:i/>
          <w:sz w:val="20"/>
          <w:szCs w:val="20"/>
          <w:u w:val="single"/>
        </w:rPr>
      </w:pPr>
      <w:r w:rsidRPr="00775C81">
        <w:rPr>
          <w:rFonts w:ascii="Arial" w:eastAsia="Times New Roman" w:hAnsi="Arial" w:cs="Arial"/>
          <w:b/>
          <w:i/>
          <w:sz w:val="20"/>
          <w:szCs w:val="20"/>
          <w:u w:val="single"/>
          <w:lang w:val="x-none"/>
        </w:rPr>
        <w:t>Codice Unico di Progetto</w:t>
      </w:r>
      <w:r w:rsidR="008E3CF0" w:rsidRPr="00775C81">
        <w:rPr>
          <w:rFonts w:ascii="Arial" w:hAnsi="Arial"/>
          <w:b/>
          <w:sz w:val="20"/>
          <w:szCs w:val="20"/>
          <w:u w:val="single"/>
        </w:rPr>
        <w:t xml:space="preserve"> </w:t>
      </w:r>
      <w:r w:rsidR="00775C81" w:rsidRPr="00775C81">
        <w:rPr>
          <w:rFonts w:ascii="Arial" w:hAnsi="Arial"/>
          <w:b/>
          <w:sz w:val="20"/>
          <w:szCs w:val="20"/>
          <w:u w:val="single"/>
        </w:rPr>
        <w:t>F66G13001570004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775C81">
        <w:rPr>
          <w:rFonts w:ascii="Arial" w:hAnsi="Arial"/>
          <w:b/>
          <w:sz w:val="20"/>
          <w:szCs w:val="20"/>
        </w:rPr>
        <w:t xml:space="preserve">F66G13001570004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182A25">
        <w:rPr>
          <w:rFonts w:ascii="Arial" w:hAnsi="Arial" w:cs="Arial"/>
          <w:b/>
          <w:color w:val="000000"/>
          <w:sz w:val="20"/>
          <w:szCs w:val="20"/>
        </w:rPr>
        <w:t>4</w:t>
      </w:r>
      <w:r w:rsidR="00FB7F79">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11D5B">
        <w:rPr>
          <w:rFonts w:ascii="Arial" w:hAnsi="Arial" w:cs="Arial"/>
          <w:b/>
          <w:i/>
          <w:color w:val="000000"/>
          <w:sz w:val="20"/>
          <w:szCs w:val="20"/>
          <w:u w:val="single"/>
        </w:rPr>
        <w:t>16</w:t>
      </w:r>
      <w:r w:rsidR="007B6F63">
        <w:rPr>
          <w:rFonts w:ascii="Arial" w:hAnsi="Arial" w:cs="Arial"/>
          <w:b/>
          <w:i/>
          <w:color w:val="000000"/>
          <w:sz w:val="20"/>
          <w:szCs w:val="20"/>
          <w:u w:val="single"/>
        </w:rPr>
        <w:t xml:space="preserve"> </w:t>
      </w:r>
      <w:r w:rsidR="00182A25">
        <w:rPr>
          <w:rFonts w:ascii="Arial" w:hAnsi="Arial" w:cs="Arial"/>
          <w:b/>
          <w:i/>
          <w:color w:val="000000"/>
          <w:sz w:val="20"/>
          <w:szCs w:val="20"/>
          <w:u w:val="single"/>
        </w:rPr>
        <w:t>Gennaio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lastRenderedPageBreak/>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 xml:space="preserve">/1 del 12 gennaio 2012, concernente Reg (CE) n. 1698/2005 PSR 2007-2013 attuazione della Deliberazione della Giunta Regionale n. 26/22 del 06/072010. Modifica del </w:t>
      </w:r>
      <w:r>
        <w:rPr>
          <w:rFonts w:ascii="Arial" w:hAnsi="Arial" w:cs="Arial"/>
          <w:sz w:val="20"/>
          <w:szCs w:val="20"/>
        </w:rPr>
        <w:lastRenderedPageBreak/>
        <w:t>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D24101">
        <w:rPr>
          <w:rFonts w:ascii="Arial" w:hAnsi="Arial" w:cs="Arial"/>
          <w:b/>
          <w:color w:val="000000"/>
          <w:sz w:val="20"/>
          <w:szCs w:val="20"/>
        </w:rPr>
        <w:t>4</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CC62EF">
        <w:rPr>
          <w:rFonts w:ascii="Arial" w:hAnsi="Arial" w:cs="Arial"/>
          <w:b/>
          <w:i/>
          <w:color w:val="000000"/>
          <w:sz w:val="20"/>
          <w:szCs w:val="20"/>
          <w:u w:val="single"/>
        </w:rPr>
        <w:t>1</w:t>
      </w:r>
      <w:r w:rsidR="00D11D5B">
        <w:rPr>
          <w:rFonts w:ascii="Arial" w:hAnsi="Arial" w:cs="Arial"/>
          <w:b/>
          <w:i/>
          <w:color w:val="000000"/>
          <w:sz w:val="20"/>
          <w:szCs w:val="20"/>
          <w:u w:val="single"/>
        </w:rPr>
        <w:t>6</w:t>
      </w:r>
      <w:r w:rsidR="00CC62EF">
        <w:rPr>
          <w:rFonts w:ascii="Arial" w:hAnsi="Arial" w:cs="Arial"/>
          <w:b/>
          <w:i/>
          <w:color w:val="000000"/>
          <w:sz w:val="20"/>
          <w:szCs w:val="20"/>
          <w:u w:val="single"/>
        </w:rPr>
        <w:t xml:space="preserve"> </w:t>
      </w:r>
      <w:r w:rsidR="00D24101">
        <w:rPr>
          <w:rFonts w:ascii="Arial" w:hAnsi="Arial" w:cs="Arial"/>
          <w:b/>
          <w:i/>
          <w:color w:val="000000"/>
          <w:sz w:val="20"/>
          <w:szCs w:val="20"/>
          <w:u w:val="single"/>
        </w:rPr>
        <w:t>Gennaio</w:t>
      </w:r>
      <w:r>
        <w:rPr>
          <w:rFonts w:ascii="Arial" w:hAnsi="Arial" w:cs="Arial"/>
          <w:b/>
          <w:i/>
          <w:color w:val="000000"/>
          <w:sz w:val="20"/>
          <w:szCs w:val="20"/>
          <w:u w:val="single"/>
        </w:rPr>
        <w:t xml:space="preserve"> 201</w:t>
      </w:r>
      <w:r w:rsidR="00D24101">
        <w:rPr>
          <w:rFonts w:ascii="Arial" w:hAnsi="Arial" w:cs="Arial"/>
          <w:b/>
          <w:i/>
          <w:color w:val="000000"/>
          <w:sz w:val="20"/>
          <w:szCs w:val="20"/>
          <w:u w:val="single"/>
        </w:rPr>
        <w:t>4</w:t>
      </w:r>
      <w:bookmarkStart w:id="0" w:name="_GoBack"/>
      <w:bookmarkEnd w:id="0"/>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 xml:space="preserve">coordinatore  della sicurezza in fase di esecuzione nei casi previsti dal testo unico 81/2008 e successivi .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371BA8">
        <w:rPr>
          <w:rFonts w:ascii="Arial" w:eastAsia="Times New Roman" w:hAnsi="Arial" w:cs="Arial"/>
          <w:sz w:val="20"/>
          <w:szCs w:val="20"/>
        </w:rPr>
        <w:t>108</w:t>
      </w:r>
      <w:r w:rsidR="00D36D45" w:rsidRPr="00D11D5B">
        <w:rPr>
          <w:rFonts w:ascii="Arial" w:eastAsia="Times New Roman" w:hAnsi="Arial" w:cs="Arial"/>
          <w:sz w:val="20"/>
          <w:szCs w:val="20"/>
        </w:rPr>
        <w:t xml:space="preserve">/2013 del </w:t>
      </w:r>
      <w:r w:rsidR="00D11D5B">
        <w:rPr>
          <w:rFonts w:ascii="Arial" w:eastAsia="Times New Roman" w:hAnsi="Arial" w:cs="Arial"/>
          <w:sz w:val="20"/>
          <w:szCs w:val="20"/>
        </w:rPr>
        <w:t>16</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 xml:space="preserve">li </w:t>
      </w:r>
      <w:r w:rsidR="00691A0B">
        <w:rPr>
          <w:rFonts w:ascii="Arial" w:eastAsia="Times New Roman" w:hAnsi="Arial" w:cs="Arial"/>
          <w:sz w:val="20"/>
          <w:szCs w:val="20"/>
        </w:rPr>
        <w:t>settembre 2013</w:t>
      </w:r>
      <w:r>
        <w:rPr>
          <w:rFonts w:ascii="Arial" w:eastAsia="Times New Roman" w:hAnsi="Arial" w:cs="Arial"/>
          <w:sz w:val="20"/>
          <w:szCs w:val="20"/>
        </w:rPr>
        <w:t xml:space="preserve">                      </w:t>
      </w:r>
      <w:r w:rsidR="00F73C3E">
        <w:rPr>
          <w:rFonts w:ascii="Arial" w:eastAsia="Times New Roman" w:hAnsi="Arial" w:cs="Arial"/>
          <w:sz w:val="20"/>
          <w:szCs w:val="20"/>
        </w:rPr>
        <w:t xml:space="preserve">                 </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BED" w:rsidRDefault="00B70BED" w:rsidP="0029713E">
      <w:pPr>
        <w:spacing w:after="0" w:line="240" w:lineRule="auto"/>
      </w:pPr>
      <w:r>
        <w:separator/>
      </w:r>
    </w:p>
  </w:endnote>
  <w:endnote w:type="continuationSeparator" w:id="0">
    <w:p w:rsidR="00B70BED" w:rsidRDefault="00B70BED"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BED" w:rsidRDefault="00B70BED" w:rsidP="0029713E">
      <w:pPr>
        <w:spacing w:after="0" w:line="240" w:lineRule="auto"/>
      </w:pPr>
      <w:r>
        <w:separator/>
      </w:r>
    </w:p>
  </w:footnote>
  <w:footnote w:type="continuationSeparator" w:id="0">
    <w:p w:rsidR="00B70BED" w:rsidRDefault="00B70BED"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2"/>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10AB"/>
    <w:rsid w:val="000137C4"/>
    <w:rsid w:val="000150ED"/>
    <w:rsid w:val="00015748"/>
    <w:rsid w:val="00026D9C"/>
    <w:rsid w:val="00031914"/>
    <w:rsid w:val="000356CA"/>
    <w:rsid w:val="00041FBE"/>
    <w:rsid w:val="00045FD4"/>
    <w:rsid w:val="00054B99"/>
    <w:rsid w:val="000675BC"/>
    <w:rsid w:val="000857C1"/>
    <w:rsid w:val="00090D67"/>
    <w:rsid w:val="000916C6"/>
    <w:rsid w:val="000B72CD"/>
    <w:rsid w:val="000C6D86"/>
    <w:rsid w:val="000D19D4"/>
    <w:rsid w:val="000D277B"/>
    <w:rsid w:val="000D2874"/>
    <w:rsid w:val="000D37BA"/>
    <w:rsid w:val="000D51BA"/>
    <w:rsid w:val="000D6BB3"/>
    <w:rsid w:val="000E5FBC"/>
    <w:rsid w:val="00104AED"/>
    <w:rsid w:val="00105BD5"/>
    <w:rsid w:val="00107D8F"/>
    <w:rsid w:val="00111938"/>
    <w:rsid w:val="00115727"/>
    <w:rsid w:val="001165D2"/>
    <w:rsid w:val="00123BEB"/>
    <w:rsid w:val="00130948"/>
    <w:rsid w:val="001311D0"/>
    <w:rsid w:val="00134ACE"/>
    <w:rsid w:val="00135697"/>
    <w:rsid w:val="0013655B"/>
    <w:rsid w:val="00156B0E"/>
    <w:rsid w:val="001575E7"/>
    <w:rsid w:val="0015785A"/>
    <w:rsid w:val="00162758"/>
    <w:rsid w:val="00164E7A"/>
    <w:rsid w:val="00170369"/>
    <w:rsid w:val="00174152"/>
    <w:rsid w:val="00174B9D"/>
    <w:rsid w:val="00182A25"/>
    <w:rsid w:val="001845E9"/>
    <w:rsid w:val="001A0FE5"/>
    <w:rsid w:val="001A260A"/>
    <w:rsid w:val="001A7323"/>
    <w:rsid w:val="001B01A6"/>
    <w:rsid w:val="001B1E0B"/>
    <w:rsid w:val="001B683C"/>
    <w:rsid w:val="001C2A13"/>
    <w:rsid w:val="001D36D5"/>
    <w:rsid w:val="001D5D45"/>
    <w:rsid w:val="001E42DB"/>
    <w:rsid w:val="0020102E"/>
    <w:rsid w:val="00204083"/>
    <w:rsid w:val="00204777"/>
    <w:rsid w:val="002831E8"/>
    <w:rsid w:val="0029713E"/>
    <w:rsid w:val="002B62EA"/>
    <w:rsid w:val="002C0586"/>
    <w:rsid w:val="002C2464"/>
    <w:rsid w:val="002F0355"/>
    <w:rsid w:val="002F1188"/>
    <w:rsid w:val="002F1399"/>
    <w:rsid w:val="00300B62"/>
    <w:rsid w:val="00314B6B"/>
    <w:rsid w:val="00315569"/>
    <w:rsid w:val="00320FB9"/>
    <w:rsid w:val="00327437"/>
    <w:rsid w:val="003320D1"/>
    <w:rsid w:val="00332E19"/>
    <w:rsid w:val="0033302E"/>
    <w:rsid w:val="003350CC"/>
    <w:rsid w:val="003354AF"/>
    <w:rsid w:val="00343E4B"/>
    <w:rsid w:val="00362FC3"/>
    <w:rsid w:val="00370547"/>
    <w:rsid w:val="00371683"/>
    <w:rsid w:val="00371BA8"/>
    <w:rsid w:val="003825B7"/>
    <w:rsid w:val="00385DFB"/>
    <w:rsid w:val="00390D88"/>
    <w:rsid w:val="00391652"/>
    <w:rsid w:val="003A3B2D"/>
    <w:rsid w:val="003A3C6C"/>
    <w:rsid w:val="003B2A97"/>
    <w:rsid w:val="003C2D9E"/>
    <w:rsid w:val="003C43C6"/>
    <w:rsid w:val="003C6056"/>
    <w:rsid w:val="003E46A1"/>
    <w:rsid w:val="003E7E85"/>
    <w:rsid w:val="003F44B6"/>
    <w:rsid w:val="003F48BC"/>
    <w:rsid w:val="003F7CB3"/>
    <w:rsid w:val="00401933"/>
    <w:rsid w:val="00401DC1"/>
    <w:rsid w:val="00410B81"/>
    <w:rsid w:val="00442BA4"/>
    <w:rsid w:val="004435A0"/>
    <w:rsid w:val="00443927"/>
    <w:rsid w:val="004449D4"/>
    <w:rsid w:val="004459B6"/>
    <w:rsid w:val="00462C05"/>
    <w:rsid w:val="004635ED"/>
    <w:rsid w:val="004933AB"/>
    <w:rsid w:val="00497A97"/>
    <w:rsid w:val="004A0E6A"/>
    <w:rsid w:val="004A52EE"/>
    <w:rsid w:val="004A5FF4"/>
    <w:rsid w:val="004B2E90"/>
    <w:rsid w:val="004F087F"/>
    <w:rsid w:val="004F74D1"/>
    <w:rsid w:val="0050038A"/>
    <w:rsid w:val="0050211F"/>
    <w:rsid w:val="00516C85"/>
    <w:rsid w:val="00523959"/>
    <w:rsid w:val="005268FF"/>
    <w:rsid w:val="005406A9"/>
    <w:rsid w:val="00552C2E"/>
    <w:rsid w:val="00561222"/>
    <w:rsid w:val="005735EB"/>
    <w:rsid w:val="005931E4"/>
    <w:rsid w:val="005A7C0C"/>
    <w:rsid w:val="005B56ED"/>
    <w:rsid w:val="005C0C3D"/>
    <w:rsid w:val="005C7196"/>
    <w:rsid w:val="005E2A77"/>
    <w:rsid w:val="005E6095"/>
    <w:rsid w:val="005F0A58"/>
    <w:rsid w:val="005F47C4"/>
    <w:rsid w:val="005F67D2"/>
    <w:rsid w:val="006002BF"/>
    <w:rsid w:val="00605E29"/>
    <w:rsid w:val="006075B2"/>
    <w:rsid w:val="00607D98"/>
    <w:rsid w:val="0061371C"/>
    <w:rsid w:val="006303E9"/>
    <w:rsid w:val="00640A2D"/>
    <w:rsid w:val="00643DED"/>
    <w:rsid w:val="00644A2E"/>
    <w:rsid w:val="00652684"/>
    <w:rsid w:val="00652BE7"/>
    <w:rsid w:val="0065331F"/>
    <w:rsid w:val="00661047"/>
    <w:rsid w:val="00665831"/>
    <w:rsid w:val="00666239"/>
    <w:rsid w:val="0067225E"/>
    <w:rsid w:val="006844DE"/>
    <w:rsid w:val="00691A0B"/>
    <w:rsid w:val="00697040"/>
    <w:rsid w:val="006A2B8B"/>
    <w:rsid w:val="006B336B"/>
    <w:rsid w:val="006B3B67"/>
    <w:rsid w:val="006B7930"/>
    <w:rsid w:val="006C1B10"/>
    <w:rsid w:val="006C248B"/>
    <w:rsid w:val="006C43B7"/>
    <w:rsid w:val="006D10DD"/>
    <w:rsid w:val="007024A2"/>
    <w:rsid w:val="0071573A"/>
    <w:rsid w:val="00720F35"/>
    <w:rsid w:val="00735D24"/>
    <w:rsid w:val="00746A06"/>
    <w:rsid w:val="00750428"/>
    <w:rsid w:val="0075645D"/>
    <w:rsid w:val="00771EB7"/>
    <w:rsid w:val="00775C81"/>
    <w:rsid w:val="0078371B"/>
    <w:rsid w:val="0079535D"/>
    <w:rsid w:val="007A140D"/>
    <w:rsid w:val="007A41AD"/>
    <w:rsid w:val="007B218A"/>
    <w:rsid w:val="007B36C9"/>
    <w:rsid w:val="007B6F63"/>
    <w:rsid w:val="007D49BA"/>
    <w:rsid w:val="007E0D80"/>
    <w:rsid w:val="007F462D"/>
    <w:rsid w:val="007F496D"/>
    <w:rsid w:val="00827418"/>
    <w:rsid w:val="0082764A"/>
    <w:rsid w:val="00831FF9"/>
    <w:rsid w:val="008326BF"/>
    <w:rsid w:val="0084347F"/>
    <w:rsid w:val="00856B7F"/>
    <w:rsid w:val="00866143"/>
    <w:rsid w:val="00866768"/>
    <w:rsid w:val="008831CE"/>
    <w:rsid w:val="0088798D"/>
    <w:rsid w:val="008A2BA2"/>
    <w:rsid w:val="008B4DFF"/>
    <w:rsid w:val="008C663A"/>
    <w:rsid w:val="008D0F75"/>
    <w:rsid w:val="008D3C50"/>
    <w:rsid w:val="008D46D3"/>
    <w:rsid w:val="008D5A91"/>
    <w:rsid w:val="008E3CF0"/>
    <w:rsid w:val="008E4CBC"/>
    <w:rsid w:val="008F6991"/>
    <w:rsid w:val="00903C29"/>
    <w:rsid w:val="009051EC"/>
    <w:rsid w:val="0091699C"/>
    <w:rsid w:val="00923025"/>
    <w:rsid w:val="00924135"/>
    <w:rsid w:val="0093731D"/>
    <w:rsid w:val="009407EC"/>
    <w:rsid w:val="00943F81"/>
    <w:rsid w:val="009472FD"/>
    <w:rsid w:val="00953637"/>
    <w:rsid w:val="009804BF"/>
    <w:rsid w:val="00985313"/>
    <w:rsid w:val="00987CD7"/>
    <w:rsid w:val="009A3300"/>
    <w:rsid w:val="009C7272"/>
    <w:rsid w:val="009E41E2"/>
    <w:rsid w:val="009F12EE"/>
    <w:rsid w:val="00A02D70"/>
    <w:rsid w:val="00A048CE"/>
    <w:rsid w:val="00A04E2C"/>
    <w:rsid w:val="00A219EB"/>
    <w:rsid w:val="00A22460"/>
    <w:rsid w:val="00A3616B"/>
    <w:rsid w:val="00A47308"/>
    <w:rsid w:val="00A652BC"/>
    <w:rsid w:val="00A75F88"/>
    <w:rsid w:val="00A81D74"/>
    <w:rsid w:val="00A931FD"/>
    <w:rsid w:val="00AA2BE6"/>
    <w:rsid w:val="00AC7F2B"/>
    <w:rsid w:val="00AD06AD"/>
    <w:rsid w:val="00AD42FA"/>
    <w:rsid w:val="00AD7D12"/>
    <w:rsid w:val="00AE366E"/>
    <w:rsid w:val="00AE738B"/>
    <w:rsid w:val="00AF5E7B"/>
    <w:rsid w:val="00AF6624"/>
    <w:rsid w:val="00B00A46"/>
    <w:rsid w:val="00B062D4"/>
    <w:rsid w:val="00B103BD"/>
    <w:rsid w:val="00B108B3"/>
    <w:rsid w:val="00B127DE"/>
    <w:rsid w:val="00B2086E"/>
    <w:rsid w:val="00B20EDD"/>
    <w:rsid w:val="00B33107"/>
    <w:rsid w:val="00B333ED"/>
    <w:rsid w:val="00B334AF"/>
    <w:rsid w:val="00B35AEE"/>
    <w:rsid w:val="00B378BC"/>
    <w:rsid w:val="00B60F72"/>
    <w:rsid w:val="00B67475"/>
    <w:rsid w:val="00B70BED"/>
    <w:rsid w:val="00B8287E"/>
    <w:rsid w:val="00B84D5A"/>
    <w:rsid w:val="00B92185"/>
    <w:rsid w:val="00BA2921"/>
    <w:rsid w:val="00BC119A"/>
    <w:rsid w:val="00BD06EB"/>
    <w:rsid w:val="00BD49CE"/>
    <w:rsid w:val="00C11CD4"/>
    <w:rsid w:val="00C13B65"/>
    <w:rsid w:val="00C2731B"/>
    <w:rsid w:val="00C351A6"/>
    <w:rsid w:val="00C3591C"/>
    <w:rsid w:val="00C35A11"/>
    <w:rsid w:val="00C4493E"/>
    <w:rsid w:val="00C46AAE"/>
    <w:rsid w:val="00C56149"/>
    <w:rsid w:val="00C65A57"/>
    <w:rsid w:val="00C65C39"/>
    <w:rsid w:val="00C719B9"/>
    <w:rsid w:val="00C75817"/>
    <w:rsid w:val="00C9375B"/>
    <w:rsid w:val="00C955CC"/>
    <w:rsid w:val="00C957F6"/>
    <w:rsid w:val="00CC62EF"/>
    <w:rsid w:val="00CF0119"/>
    <w:rsid w:val="00D002B5"/>
    <w:rsid w:val="00D0037D"/>
    <w:rsid w:val="00D01595"/>
    <w:rsid w:val="00D0741D"/>
    <w:rsid w:val="00D11D5B"/>
    <w:rsid w:val="00D24101"/>
    <w:rsid w:val="00D36D45"/>
    <w:rsid w:val="00D409F7"/>
    <w:rsid w:val="00D51E2A"/>
    <w:rsid w:val="00D60F51"/>
    <w:rsid w:val="00D74AA9"/>
    <w:rsid w:val="00D76ACB"/>
    <w:rsid w:val="00D91279"/>
    <w:rsid w:val="00DC798E"/>
    <w:rsid w:val="00DC7AFE"/>
    <w:rsid w:val="00DD0C5D"/>
    <w:rsid w:val="00DD2000"/>
    <w:rsid w:val="00DD2AFF"/>
    <w:rsid w:val="00DE5CB6"/>
    <w:rsid w:val="00DE7F7A"/>
    <w:rsid w:val="00DF0E88"/>
    <w:rsid w:val="00E004E6"/>
    <w:rsid w:val="00E1092A"/>
    <w:rsid w:val="00E45345"/>
    <w:rsid w:val="00E64162"/>
    <w:rsid w:val="00E83662"/>
    <w:rsid w:val="00E93723"/>
    <w:rsid w:val="00E94829"/>
    <w:rsid w:val="00EA189F"/>
    <w:rsid w:val="00EC1707"/>
    <w:rsid w:val="00EC3532"/>
    <w:rsid w:val="00EC7030"/>
    <w:rsid w:val="00F13B17"/>
    <w:rsid w:val="00F14094"/>
    <w:rsid w:val="00F1416C"/>
    <w:rsid w:val="00F15391"/>
    <w:rsid w:val="00F175B5"/>
    <w:rsid w:val="00F32C96"/>
    <w:rsid w:val="00F452E3"/>
    <w:rsid w:val="00F51141"/>
    <w:rsid w:val="00F57C01"/>
    <w:rsid w:val="00F60BB3"/>
    <w:rsid w:val="00F654AF"/>
    <w:rsid w:val="00F73C3E"/>
    <w:rsid w:val="00F83310"/>
    <w:rsid w:val="00F835A1"/>
    <w:rsid w:val="00F84E7C"/>
    <w:rsid w:val="00FA26B2"/>
    <w:rsid w:val="00FA5FB8"/>
    <w:rsid w:val="00FB0D11"/>
    <w:rsid w:val="00FB789E"/>
    <w:rsid w:val="00FB7F79"/>
    <w:rsid w:val="00FD0480"/>
    <w:rsid w:val="00FE3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E97E8-2590-497F-BD42-5FAB043A6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16</Pages>
  <Words>7070</Words>
  <Characters>40300</Characters>
  <Application>Microsoft Office Word</Application>
  <DocSecurity>0</DocSecurity>
  <Lines>335</Lines>
  <Paragraphs>94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65</cp:revision>
  <cp:lastPrinted>2013-09-17T07:57:00Z</cp:lastPrinted>
  <dcterms:created xsi:type="dcterms:W3CDTF">2013-09-13T08:00:00Z</dcterms:created>
  <dcterms:modified xsi:type="dcterms:W3CDTF">2013-09-17T07:58:00Z</dcterms:modified>
</cp:coreProperties>
</file>